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CA" w:rsidRDefault="004A6B4D">
      <w:r>
        <w:rPr>
          <w:noProof/>
        </w:rPr>
        <w:drawing>
          <wp:inline distT="0" distB="0" distL="0" distR="0">
            <wp:extent cx="6924675" cy="9448800"/>
            <wp:effectExtent l="19050" t="0" r="9525" b="0"/>
            <wp:docPr id="2" name="Рисунок 1" descr="C:\Users\user\Pictures\2017-02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2017-02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45"/>
        <w:gridCol w:w="5250"/>
        <w:gridCol w:w="17"/>
        <w:gridCol w:w="3404"/>
      </w:tblGrid>
      <w:tr w:rsidR="001B4EC3" w:rsidRPr="005D59D5" w:rsidTr="005D59D5">
        <w:trPr>
          <w:trHeight w:val="1155"/>
        </w:trPr>
        <w:tc>
          <w:tcPr>
            <w:tcW w:w="795" w:type="dxa"/>
            <w:gridSpan w:val="2"/>
          </w:tcPr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2.5. 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2.6.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2.7.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2.8.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2.9.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267" w:type="dxa"/>
            <w:gridSpan w:val="2"/>
          </w:tcPr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Наличие наград, званий  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Квалификационная категория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Повышение квалификации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Владение компьютером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График работы библиотеки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нет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нет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КОИРО, «Модернизация библиотек ОУ в новых условиях развития и повышения качества образования»,  2013 год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 режиме пользователя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понедельник - пятница  с 8-00 до 16-30;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воскресенье – выходной;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суббота - методический день;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последняя пятница месяца -    санитарный день</w:t>
            </w:r>
          </w:p>
          <w:p w:rsidR="001B4EC3" w:rsidRPr="005D59D5" w:rsidRDefault="001B4EC3" w:rsidP="005D59D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1B4EC3" w:rsidRPr="005D59D5" w:rsidTr="005D59D5">
        <w:trPr>
          <w:trHeight w:val="692"/>
        </w:trPr>
        <w:tc>
          <w:tcPr>
            <w:tcW w:w="9466" w:type="dxa"/>
            <w:gridSpan w:val="5"/>
          </w:tcPr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5D59D5">
              <w:rPr>
                <w:rFonts w:ascii="Times New Roman" w:eastAsiaTheme="minorHAnsi" w:hAnsi="Times New Roman"/>
                <w:b/>
                <w:sz w:val="24"/>
                <w:szCs w:val="28"/>
              </w:rPr>
              <w:t>Документы, регламентирующие работу библиотеки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1B4EC3" w:rsidRPr="005D59D5" w:rsidTr="005D59D5">
        <w:trPr>
          <w:trHeight w:val="1425"/>
        </w:trPr>
        <w:tc>
          <w:tcPr>
            <w:tcW w:w="795" w:type="dxa"/>
            <w:gridSpan w:val="2"/>
          </w:tcPr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3.1.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3.2.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3.3.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3.4.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3.5.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3.6.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3.7.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3.8.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3.9.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671" w:type="dxa"/>
            <w:gridSpan w:val="3"/>
          </w:tcPr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  <w:t>Международные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Всеобщая Декларация прав человека (принята Генеральной Ассамблеей ООН 10.12.1948 г.).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Декларация прав ребенка (принята Генеральной Ассамблеей ООН 20.11.1959 г.).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Конвенция ООН о правах ребенка (принята Генеральной Ассамблеей ООН, 1989 г.).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  <w:t>Федеральные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Конституция РФ (1993 г.).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Федеральный закон  «О библиотечном деле» (26.06.2007 г.).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Инструкция об учете библиотечного фонда» (приложение 1 к приказу МО РФ от 26.06.2007 г.).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Письмо Министерства общего и профессионального образования РФ «Примерное положение о библиотеке образовательного учреждения» 23.03.2004 г. за № 14-51-70/13)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  <w:t>Локальные (школьные)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Устав МБОУ СОШ № 6.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Правила пользования библиотекой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Положение о библиотеке.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1B4EC3" w:rsidRPr="005D59D5" w:rsidTr="005D59D5">
        <w:trPr>
          <w:trHeight w:val="759"/>
        </w:trPr>
        <w:tc>
          <w:tcPr>
            <w:tcW w:w="9466" w:type="dxa"/>
            <w:gridSpan w:val="5"/>
            <w:tcBorders>
              <w:left w:val="nil"/>
              <w:right w:val="nil"/>
            </w:tcBorders>
          </w:tcPr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4.</w:t>
            </w:r>
            <w:r w:rsidRPr="005D59D5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ab/>
              <w:t>Номенклатура дел школьной библиотеки</w:t>
            </w:r>
          </w:p>
        </w:tc>
      </w:tr>
      <w:tr w:rsidR="001B4EC3" w:rsidRPr="005D59D5" w:rsidTr="005D59D5">
        <w:trPr>
          <w:trHeight w:val="5460"/>
        </w:trPr>
        <w:tc>
          <w:tcPr>
            <w:tcW w:w="795" w:type="dxa"/>
            <w:gridSpan w:val="2"/>
          </w:tcPr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lastRenderedPageBreak/>
              <w:t>4.1.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4.2.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4.3.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4.4.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4.5.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4.6.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4.7.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4.8.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4.9.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4.10.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4.11.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4.12.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4.13.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4.14.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4.15.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4.16.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4.17.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671" w:type="dxa"/>
            <w:gridSpan w:val="3"/>
          </w:tcPr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Правила пользования школьной библиотекой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Паспорт библиотеки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План работы ШБ на учебный год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Перспективный план развития библиотеки на 5 лет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Инструкция по технике безопасности в ШБ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Инструкция по пожарной безопасности в ШБ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  <w:t>Первичные учетные документы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Инвентарная книга книжного фонда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Книга суммарного учета книжного фонда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Журнал безинвентарного учета книг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Тетрадь учета книг, принятых взамен от читателей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Дневник работы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Журнал учета нетрадиционных носителей информации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Читательские формуляры и вкладыши к ним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Картотека учета учебного фонда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Тетрадь учета выдачи учебников по классам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Статистические отчеты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Отчеты по учебному фонду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24"/>
                <w:szCs w:val="28"/>
                <w:lang w:eastAsia="en-US"/>
              </w:rPr>
            </w:pPr>
          </w:p>
        </w:tc>
      </w:tr>
      <w:tr w:rsidR="001B4EC3" w:rsidRPr="005D59D5" w:rsidTr="005D59D5">
        <w:trPr>
          <w:trHeight w:val="552"/>
        </w:trPr>
        <w:tc>
          <w:tcPr>
            <w:tcW w:w="795" w:type="dxa"/>
            <w:gridSpan w:val="2"/>
          </w:tcPr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671" w:type="dxa"/>
            <w:gridSpan w:val="3"/>
          </w:tcPr>
          <w:p w:rsidR="001B4EC3" w:rsidRPr="005D59D5" w:rsidRDefault="001B4EC3" w:rsidP="005D59D5">
            <w:pPr>
              <w:pStyle w:val="a6"/>
              <w:spacing w:after="0" w:line="240" w:lineRule="auto"/>
              <w:ind w:left="1080"/>
              <w:rPr>
                <w:rFonts w:ascii="Times New Roman" w:eastAsiaTheme="minorHAnsi" w:hAnsi="Times New Roman"/>
                <w:b/>
                <w:color w:val="002060"/>
                <w:sz w:val="24"/>
                <w:szCs w:val="28"/>
              </w:rPr>
            </w:pPr>
          </w:p>
          <w:p w:rsidR="001B4EC3" w:rsidRPr="005D59D5" w:rsidRDefault="001B4EC3" w:rsidP="005D59D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5D59D5">
              <w:rPr>
                <w:rFonts w:ascii="Times New Roman" w:eastAsiaTheme="minorHAnsi" w:hAnsi="Times New Roman"/>
                <w:b/>
                <w:sz w:val="24"/>
                <w:szCs w:val="28"/>
              </w:rPr>
              <w:t>Сведения о фонде (количество)</w:t>
            </w:r>
          </w:p>
        </w:tc>
      </w:tr>
      <w:tr w:rsidR="001B4EC3" w:rsidRPr="005D59D5" w:rsidTr="005D59D5">
        <w:trPr>
          <w:trHeight w:val="3315"/>
        </w:trPr>
        <w:tc>
          <w:tcPr>
            <w:tcW w:w="795" w:type="dxa"/>
            <w:gridSpan w:val="2"/>
          </w:tcPr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5.1.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5.2.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5.3.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5.4.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5.5.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5.6.</w:t>
            </w:r>
          </w:p>
        </w:tc>
        <w:tc>
          <w:tcPr>
            <w:tcW w:w="5250" w:type="dxa"/>
          </w:tcPr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24"/>
                <w:szCs w:val="28"/>
                <w:u w:val="single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  <w:t xml:space="preserve">Основной фонд библиотеки                              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Распределение по разделам: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- художественная литература       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-методическая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- справочная  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Расстановка библиотечного фонда 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- в соответствии с ББК 1998 г.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 по возрастам (1, 2 - 4, 5 - 8, 9 -11кл.)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 по алфавиту (художественная литература)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  <w:t>Учебный фонд  (количество)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- всего:   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Расстановка учебного фонда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- по классам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  <w:t xml:space="preserve">Количество выписываемых периодических изданий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- всего:    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  <w:t xml:space="preserve">Документы на электронных носителях 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 компактдиски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 видеодокументы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  <w:lang w:eastAsia="en-US"/>
              </w:rPr>
            </w:pPr>
          </w:p>
        </w:tc>
        <w:tc>
          <w:tcPr>
            <w:tcW w:w="3421" w:type="dxa"/>
            <w:gridSpan w:val="2"/>
          </w:tcPr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9868 экз.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6747 экз.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2431 экз.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510 экз.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6794 экз.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21 экз.</w:t>
            </w:r>
            <w:bookmarkStart w:id="0" w:name="_GoBack"/>
            <w:bookmarkEnd w:id="0"/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327 экз.</w:t>
            </w:r>
          </w:p>
          <w:p w:rsidR="001B4EC3" w:rsidRPr="005D59D5" w:rsidRDefault="001B4EC3" w:rsidP="005D59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46 шт.</w:t>
            </w:r>
          </w:p>
        </w:tc>
      </w:tr>
      <w:tr w:rsidR="001B4EC3" w:rsidRPr="005D59D5" w:rsidTr="005D59D5">
        <w:trPr>
          <w:trHeight w:val="840"/>
        </w:trPr>
        <w:tc>
          <w:tcPr>
            <w:tcW w:w="9466" w:type="dxa"/>
            <w:gridSpan w:val="5"/>
          </w:tcPr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5D59D5">
              <w:rPr>
                <w:rFonts w:ascii="Times New Roman" w:eastAsiaTheme="minorHAnsi" w:hAnsi="Times New Roman"/>
                <w:b/>
                <w:sz w:val="24"/>
                <w:szCs w:val="28"/>
              </w:rPr>
              <w:t>Библиотечные услуги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24"/>
                <w:szCs w:val="28"/>
                <w:lang w:eastAsia="en-US"/>
              </w:rPr>
            </w:pPr>
          </w:p>
        </w:tc>
      </w:tr>
      <w:tr w:rsidR="001B4EC3" w:rsidRPr="005D59D5" w:rsidTr="005D59D5">
        <w:trPr>
          <w:trHeight w:val="840"/>
        </w:trPr>
        <w:tc>
          <w:tcPr>
            <w:tcW w:w="750" w:type="dxa"/>
          </w:tcPr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lastRenderedPageBreak/>
              <w:t>7.1.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7.2.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7.3.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7.4.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7.5.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7.6.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7.7.</w:t>
            </w:r>
          </w:p>
        </w:tc>
        <w:tc>
          <w:tcPr>
            <w:tcW w:w="8716" w:type="dxa"/>
            <w:gridSpan w:val="4"/>
          </w:tcPr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Обслуживание пользователей библиотеки на абонементе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Обслуживание пользователей библиотеки в читальном зале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Theme="minorHAnsi" w:eastAsia="Calibri" w:hAnsiTheme="minorHAnsi" w:cstheme="minorBidi"/>
                <w:sz w:val="24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Выполнение библиографических справок и подбор литературы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Проведение устной и наглядной массово-информационной работы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Консультирование и помощь в поиске и выборе книг и материалов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Информирование о новинках учебно-воспитательной литературы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D59D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Предоставление информационных ресурсов  на электронных носителях</w:t>
            </w:r>
          </w:p>
          <w:p w:rsidR="001B4EC3" w:rsidRPr="005D59D5" w:rsidRDefault="001B4EC3" w:rsidP="005D5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1B4EC3" w:rsidRPr="000B1E8B" w:rsidRDefault="001B4EC3" w:rsidP="001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EC3" w:rsidRPr="000B1E8B" w:rsidRDefault="001B4EC3" w:rsidP="001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EC3" w:rsidRPr="000B1E8B" w:rsidRDefault="001B4EC3" w:rsidP="001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EC3" w:rsidRPr="000B1E8B" w:rsidRDefault="001B4EC3" w:rsidP="001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EC3" w:rsidRPr="000B1E8B" w:rsidRDefault="001B4EC3" w:rsidP="001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EC3" w:rsidRPr="000B1E8B" w:rsidRDefault="001B4EC3" w:rsidP="001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EC3" w:rsidRPr="000B1E8B" w:rsidRDefault="001B4EC3" w:rsidP="001B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EC3" w:rsidRDefault="001B4EC3"/>
    <w:sectPr w:rsidR="001B4EC3" w:rsidSect="001B4E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5B3C"/>
    <w:multiLevelType w:val="hybridMultilevel"/>
    <w:tmpl w:val="C0D8ABB6"/>
    <w:lvl w:ilvl="0" w:tplc="12665A18">
      <w:start w:val="3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51EE61EA"/>
    <w:multiLevelType w:val="hybridMultilevel"/>
    <w:tmpl w:val="1F00AF26"/>
    <w:lvl w:ilvl="0" w:tplc="A0C87F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EC3"/>
    <w:rsid w:val="001B4EC3"/>
    <w:rsid w:val="004A6B4D"/>
    <w:rsid w:val="005D59D5"/>
    <w:rsid w:val="0096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EC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EC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49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2017-02-27T19:00:00Z</dcterms:created>
  <dcterms:modified xsi:type="dcterms:W3CDTF">2017-02-27T19:00:00Z</dcterms:modified>
</cp:coreProperties>
</file>